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D753" w14:textId="77777777" w:rsidR="009B5B66" w:rsidRDefault="009B5B66" w:rsidP="009B5B66">
      <w:pPr>
        <w:jc w:val="center"/>
        <w:rPr>
          <w:b/>
          <w:sz w:val="28"/>
          <w:szCs w:val="28"/>
        </w:rPr>
      </w:pPr>
      <w:r w:rsidRPr="00F57BF6">
        <w:rPr>
          <w:b/>
          <w:sz w:val="28"/>
          <w:szCs w:val="28"/>
        </w:rPr>
        <w:t>PLAN D</w:t>
      </w:r>
      <w:r>
        <w:rPr>
          <w:b/>
          <w:sz w:val="28"/>
          <w:szCs w:val="28"/>
        </w:rPr>
        <w:t>’ACTIONS</w:t>
      </w:r>
    </w:p>
    <w:p w14:paraId="072F6F8F" w14:textId="77777777" w:rsidR="009B5B66" w:rsidRPr="00861844" w:rsidRDefault="009B5B66" w:rsidP="009B5B66">
      <w:pPr>
        <w:jc w:val="center"/>
        <w:rPr>
          <w:b/>
          <w:sz w:val="20"/>
          <w:szCs w:val="28"/>
        </w:rPr>
      </w:pPr>
    </w:p>
    <w:p w14:paraId="41D783B6" w14:textId="77777777" w:rsidR="009B5B66" w:rsidRDefault="009B5B66" w:rsidP="009B5B66">
      <w:pPr>
        <w:jc w:val="both"/>
        <w:rPr>
          <w:sz w:val="20"/>
          <w:szCs w:val="20"/>
        </w:rPr>
      </w:pPr>
      <w:r w:rsidRPr="00376A83">
        <w:rPr>
          <w:rFonts w:ascii="Book Antiqua" w:hAnsi="Book Antiqua"/>
          <w:b/>
          <w:bCs/>
          <w:u w:val="single"/>
        </w:rPr>
        <w:t>Objectif global</w:t>
      </w:r>
      <w:r w:rsidRPr="00376A83">
        <w:rPr>
          <w:rFonts w:ascii="Book Antiqua" w:hAnsi="Book Antiqua"/>
          <w:b/>
          <w:bCs/>
        </w:rPr>
        <w:t> :</w:t>
      </w:r>
      <w:r>
        <w:rPr>
          <w:rFonts w:ascii="Book Antiqua" w:hAnsi="Book Antiqua"/>
          <w:b/>
          <w:bCs/>
        </w:rPr>
        <w:t xml:space="preserve"> </w:t>
      </w:r>
      <w:r w:rsidRPr="009634E6">
        <w:rPr>
          <w:sz w:val="20"/>
          <w:szCs w:val="20"/>
        </w:rPr>
        <w:t xml:space="preserve">Les organisations </w:t>
      </w:r>
      <w:r>
        <w:rPr>
          <w:sz w:val="20"/>
          <w:szCs w:val="20"/>
        </w:rPr>
        <w:t>de la société civile participent à la lutte pour les transformations économiques et sociales du pays à travers la production d’idées et la mobilisation sociale.</w:t>
      </w:r>
    </w:p>
    <w:p w14:paraId="03E4B0E4" w14:textId="77777777" w:rsidR="009B5B66" w:rsidRPr="00DE7363" w:rsidRDefault="009B5B66" w:rsidP="009B5B66">
      <w:pPr>
        <w:jc w:val="both"/>
        <w:rPr>
          <w:sz w:val="20"/>
          <w:szCs w:val="20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386"/>
        <w:gridCol w:w="137"/>
        <w:gridCol w:w="4848"/>
        <w:gridCol w:w="2268"/>
        <w:gridCol w:w="2147"/>
      </w:tblGrid>
      <w:tr w:rsidR="009B5B66" w:rsidRPr="00861844" w14:paraId="26938A93" w14:textId="77777777" w:rsidTr="00C4271B">
        <w:trPr>
          <w:trHeight w:val="679"/>
        </w:trPr>
        <w:tc>
          <w:tcPr>
            <w:tcW w:w="3114" w:type="dxa"/>
          </w:tcPr>
          <w:p w14:paraId="7762D126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</w:p>
          <w:p w14:paraId="24FE9318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Activités</w:t>
            </w:r>
          </w:p>
        </w:tc>
        <w:tc>
          <w:tcPr>
            <w:tcW w:w="2386" w:type="dxa"/>
          </w:tcPr>
          <w:p w14:paraId="555DD5F6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</w:p>
          <w:p w14:paraId="0BE61AD5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Indicateurs</w:t>
            </w:r>
          </w:p>
        </w:tc>
        <w:tc>
          <w:tcPr>
            <w:tcW w:w="4985" w:type="dxa"/>
            <w:gridSpan w:val="2"/>
          </w:tcPr>
          <w:p w14:paraId="15A01667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</w:p>
          <w:p w14:paraId="398829A9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Résultats attendus</w:t>
            </w:r>
          </w:p>
        </w:tc>
        <w:tc>
          <w:tcPr>
            <w:tcW w:w="2268" w:type="dxa"/>
          </w:tcPr>
          <w:p w14:paraId="37B313BC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 xml:space="preserve">Moyens </w:t>
            </w:r>
          </w:p>
          <w:p w14:paraId="6C08D6E1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>de vérification</w:t>
            </w:r>
          </w:p>
        </w:tc>
        <w:tc>
          <w:tcPr>
            <w:tcW w:w="2147" w:type="dxa"/>
          </w:tcPr>
          <w:p w14:paraId="2A286FCC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  <w:r w:rsidRPr="00861844">
              <w:rPr>
                <w:b/>
                <w:szCs w:val="28"/>
              </w:rPr>
              <w:t xml:space="preserve">Responsable </w:t>
            </w:r>
          </w:p>
          <w:p w14:paraId="6C55BAE6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  <w:proofErr w:type="gramStart"/>
            <w:r w:rsidRPr="00861844">
              <w:rPr>
                <w:b/>
                <w:szCs w:val="28"/>
              </w:rPr>
              <w:t>de</w:t>
            </w:r>
            <w:proofErr w:type="gramEnd"/>
            <w:r w:rsidRPr="00861844">
              <w:rPr>
                <w:b/>
                <w:szCs w:val="28"/>
              </w:rPr>
              <w:t xml:space="preserve"> l’action</w:t>
            </w:r>
          </w:p>
          <w:p w14:paraId="2FF008EF" w14:textId="77777777" w:rsidR="009B5B66" w:rsidRPr="00861844" w:rsidRDefault="009B5B66" w:rsidP="00007A6D">
            <w:pPr>
              <w:jc w:val="center"/>
              <w:rPr>
                <w:b/>
                <w:szCs w:val="28"/>
              </w:rPr>
            </w:pPr>
          </w:p>
        </w:tc>
      </w:tr>
      <w:tr w:rsidR="009B5B66" w14:paraId="14F76A2B" w14:textId="77777777" w:rsidTr="00007A6D">
        <w:trPr>
          <w:trHeight w:val="581"/>
        </w:trPr>
        <w:tc>
          <w:tcPr>
            <w:tcW w:w="14900" w:type="dxa"/>
            <w:gridSpan w:val="6"/>
          </w:tcPr>
          <w:p w14:paraId="0537E367" w14:textId="77777777" w:rsidR="009B5B66" w:rsidRPr="00861844" w:rsidRDefault="009B5B66" w:rsidP="00007A6D">
            <w:pPr>
              <w:pStyle w:val="Pardeliste"/>
              <w:spacing w:after="0" w:line="240" w:lineRule="auto"/>
              <w:ind w:left="0"/>
              <w:rPr>
                <w:b/>
                <w:sz w:val="14"/>
              </w:rPr>
            </w:pPr>
          </w:p>
          <w:p w14:paraId="4C1B8A29" w14:textId="77777777" w:rsidR="009B5B66" w:rsidRDefault="009B5B66" w:rsidP="00007A6D">
            <w:pPr>
              <w:pStyle w:val="Pardeliste"/>
              <w:spacing w:after="0" w:line="240" w:lineRule="auto"/>
              <w:ind w:left="0"/>
            </w:pPr>
            <w:r w:rsidRPr="008F27E5">
              <w:rPr>
                <w:b/>
              </w:rPr>
              <w:t>Objectif Spécifique N°1 :</w:t>
            </w:r>
            <w:r w:rsidRPr="008F27E5">
              <w:t xml:space="preserve"> </w:t>
            </w:r>
          </w:p>
          <w:p w14:paraId="57901305" w14:textId="77777777" w:rsidR="00D62965" w:rsidRDefault="00D62965" w:rsidP="00007A6D">
            <w:pPr>
              <w:pStyle w:val="Pardeliste"/>
              <w:spacing w:after="0" w:line="240" w:lineRule="auto"/>
              <w:ind w:left="0"/>
            </w:pPr>
          </w:p>
          <w:p w14:paraId="4D3695A3" w14:textId="77777777" w:rsidR="00EB1B78" w:rsidRDefault="00EB1B78" w:rsidP="00007A6D">
            <w:pPr>
              <w:pStyle w:val="Pardeliste"/>
              <w:spacing w:after="0" w:line="240" w:lineRule="auto"/>
              <w:ind w:left="0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Faire</w:t>
            </w:r>
            <w:r w:rsidR="009B5B66" w:rsidRPr="008F27E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des </w:t>
            </w:r>
            <w:r w:rsidR="009B5B6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Comités Régionaux de Suivi des Politiques Économiques et Sociales (CRESPES) 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des animateurs actifs de la vie économique et sociale des communautés à la base à travers l’acquisition et la diffusion de connaissances sur des thèmes divers</w:t>
            </w:r>
          </w:p>
          <w:p w14:paraId="42175A7E" w14:textId="77777777" w:rsidR="009B5B66" w:rsidRPr="008F46E8" w:rsidRDefault="009B5B66" w:rsidP="00EB1B78">
            <w:pPr>
              <w:pStyle w:val="Pardeliste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5B66" w14:paraId="18ED1455" w14:textId="77777777" w:rsidTr="00C4271B">
        <w:trPr>
          <w:trHeight w:val="1246"/>
        </w:trPr>
        <w:tc>
          <w:tcPr>
            <w:tcW w:w="3114" w:type="dxa"/>
          </w:tcPr>
          <w:p w14:paraId="72B0B7A7" w14:textId="77777777" w:rsidR="009B5B66" w:rsidRPr="00E8684B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E8684B">
              <w:rPr>
                <w:b/>
                <w:sz w:val="20"/>
                <w:szCs w:val="20"/>
              </w:rPr>
              <w:t>Activité N°1 :</w:t>
            </w:r>
          </w:p>
          <w:p w14:paraId="00827F2D" w14:textId="77777777" w:rsidR="00291225" w:rsidRDefault="00291225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B5B66">
              <w:rPr>
                <w:sz w:val="20"/>
                <w:szCs w:val="20"/>
              </w:rPr>
              <w:t>rganisation d</w:t>
            </w:r>
            <w:r>
              <w:rPr>
                <w:sz w:val="20"/>
                <w:szCs w:val="20"/>
              </w:rPr>
              <w:t>’un at</w:t>
            </w:r>
            <w:r w:rsidR="009B5B6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lier sur le « Budget – Programme » pour les membres des CRESPES</w:t>
            </w:r>
          </w:p>
          <w:p w14:paraId="29559E6A" w14:textId="77777777" w:rsidR="009B5B66" w:rsidRPr="00080BAD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54AB23C5" w14:textId="77777777" w:rsidR="009B5B66" w:rsidRDefault="000D1CE8" w:rsidP="00007A6D">
            <w:pPr>
              <w:pStyle w:val="Par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Nombre de participants</w:t>
            </w:r>
          </w:p>
          <w:p w14:paraId="44882B0C" w14:textId="77777777" w:rsidR="000D1CE8" w:rsidRPr="00D73C9D" w:rsidRDefault="00237B98" w:rsidP="00007A6D">
            <w:pPr>
              <w:pStyle w:val="Par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Nombre de CRESPES présents</w:t>
            </w:r>
          </w:p>
        </w:tc>
        <w:tc>
          <w:tcPr>
            <w:tcW w:w="4848" w:type="dxa"/>
          </w:tcPr>
          <w:p w14:paraId="36E851DD" w14:textId="77777777" w:rsidR="009B5B66" w:rsidRPr="000D1CE8" w:rsidRDefault="000D1CE8" w:rsidP="000D1CE8">
            <w:pPr>
              <w:pStyle w:val="Pardeliste"/>
              <w:numPr>
                <w:ilvl w:val="0"/>
                <w:numId w:val="3"/>
              </w:numPr>
            </w:pPr>
            <w:r w:rsidRPr="000D1CE8">
              <w:rPr>
                <w:sz w:val="20"/>
              </w:rPr>
              <w:t>Quatorze CRESPES et plus de Dix Cellules ministérielles de planification ont partagé sur le Budget programme ;</w:t>
            </w:r>
          </w:p>
          <w:p w14:paraId="09995159" w14:textId="77777777" w:rsidR="000D1CE8" w:rsidRPr="005A3603" w:rsidRDefault="000D1CE8" w:rsidP="000D1CE8">
            <w:pPr>
              <w:pStyle w:val="Pardeliste"/>
              <w:numPr>
                <w:ilvl w:val="0"/>
                <w:numId w:val="3"/>
              </w:numPr>
            </w:pPr>
            <w:r w:rsidRPr="000D1CE8">
              <w:rPr>
                <w:sz w:val="20"/>
              </w:rPr>
              <w:t>Les OSC s’approprient les réformes sur le budget- programme</w:t>
            </w:r>
          </w:p>
        </w:tc>
        <w:tc>
          <w:tcPr>
            <w:tcW w:w="2268" w:type="dxa"/>
          </w:tcPr>
          <w:p w14:paraId="59D27070" w14:textId="77777777" w:rsidR="009B5B66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Rapport</w:t>
            </w:r>
          </w:p>
          <w:p w14:paraId="79305FDC" w14:textId="77777777" w:rsidR="009B5B66" w:rsidRPr="00B158E5" w:rsidRDefault="00EB1B78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Procès-verbaux</w:t>
            </w:r>
            <w:r w:rsidR="009B5B66">
              <w:rPr>
                <w:sz w:val="20"/>
              </w:rPr>
              <w:t xml:space="preserve"> de réunions</w:t>
            </w:r>
          </w:p>
        </w:tc>
        <w:tc>
          <w:tcPr>
            <w:tcW w:w="2147" w:type="dxa"/>
          </w:tcPr>
          <w:p w14:paraId="4FDA7FB2" w14:textId="77777777" w:rsidR="009B5B66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Chargé </w:t>
            </w:r>
            <w:proofErr w:type="gramStart"/>
            <w:r>
              <w:rPr>
                <w:sz w:val="20"/>
              </w:rPr>
              <w:t>de  programme</w:t>
            </w:r>
            <w:proofErr w:type="gramEnd"/>
          </w:p>
          <w:p w14:paraId="0C61A469" w14:textId="77777777" w:rsidR="009B5B66" w:rsidRPr="00D416D7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Coordonnateur CRESPES</w:t>
            </w:r>
          </w:p>
        </w:tc>
      </w:tr>
      <w:tr w:rsidR="009B5B66" w14:paraId="5E7DA0DA" w14:textId="77777777" w:rsidTr="00C4271B">
        <w:trPr>
          <w:trHeight w:val="1203"/>
        </w:trPr>
        <w:tc>
          <w:tcPr>
            <w:tcW w:w="3114" w:type="dxa"/>
          </w:tcPr>
          <w:p w14:paraId="5A31BF98" w14:textId="77777777" w:rsidR="009B5B66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E8684B">
              <w:rPr>
                <w:b/>
                <w:sz w:val="20"/>
                <w:szCs w:val="20"/>
              </w:rPr>
              <w:t>Activité N°2 :</w:t>
            </w:r>
          </w:p>
          <w:p w14:paraId="41900555" w14:textId="77777777" w:rsidR="00291225" w:rsidRPr="00291225" w:rsidRDefault="00291225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 w:rsidRPr="00291225">
              <w:rPr>
                <w:sz w:val="20"/>
                <w:szCs w:val="20"/>
              </w:rPr>
              <w:t xml:space="preserve">Organisation d’un atelier sur « le </w:t>
            </w:r>
            <w:r w:rsidR="001178CF">
              <w:rPr>
                <w:sz w:val="20"/>
                <w:szCs w:val="20"/>
              </w:rPr>
              <w:t>C</w:t>
            </w:r>
            <w:r w:rsidRPr="00291225">
              <w:rPr>
                <w:sz w:val="20"/>
                <w:szCs w:val="20"/>
              </w:rPr>
              <w:t>ontenu local dans le secteur des hydrocarbures au Sénégal »</w:t>
            </w:r>
          </w:p>
          <w:p w14:paraId="4D2962EC" w14:textId="77777777" w:rsidR="00291225" w:rsidRPr="00E8684B" w:rsidRDefault="00291225" w:rsidP="00007A6D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</w:p>
          <w:p w14:paraId="47C4D7CB" w14:textId="77777777" w:rsidR="009B5B66" w:rsidRPr="00080BAD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14:paraId="65975B57" w14:textId="77777777" w:rsidR="00237B98" w:rsidRDefault="00237B98" w:rsidP="00237B98">
            <w:pPr>
              <w:pStyle w:val="Par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Nombre de participants</w:t>
            </w:r>
          </w:p>
          <w:p w14:paraId="7A97F537" w14:textId="77777777" w:rsidR="00291225" w:rsidRPr="00291225" w:rsidRDefault="00237B98" w:rsidP="00237B98">
            <w:pPr>
              <w:pStyle w:val="Pardeliste"/>
              <w:numPr>
                <w:ilvl w:val="0"/>
                <w:numId w:val="4"/>
              </w:numPr>
            </w:pPr>
            <w:r>
              <w:rPr>
                <w:sz w:val="20"/>
              </w:rPr>
              <w:t>Nombre de CRESPES présents</w:t>
            </w:r>
          </w:p>
          <w:p w14:paraId="32A72C4D" w14:textId="77777777" w:rsidR="009B5B66" w:rsidRDefault="009B5B66" w:rsidP="001178CF">
            <w:pPr>
              <w:pStyle w:val="Pardeliste"/>
              <w:ind w:left="360"/>
            </w:pPr>
          </w:p>
        </w:tc>
        <w:tc>
          <w:tcPr>
            <w:tcW w:w="4848" w:type="dxa"/>
          </w:tcPr>
          <w:p w14:paraId="525B6069" w14:textId="77777777" w:rsidR="00291225" w:rsidRDefault="00AA34D7" w:rsidP="00007A6D">
            <w:pPr>
              <w:pStyle w:val="Pardeliste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Quatorze CRESPES comprennent mieux le Contenu local dans le secteur du pétrole et du gaz</w:t>
            </w:r>
          </w:p>
          <w:p w14:paraId="168E7F34" w14:textId="77777777" w:rsidR="009B5B66" w:rsidRPr="00E432D2" w:rsidRDefault="00AA34D7" w:rsidP="00E432D2">
            <w:pPr>
              <w:pStyle w:val="Pardeliste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Les OSC </w:t>
            </w:r>
            <w:r w:rsidR="00E432D2">
              <w:rPr>
                <w:sz w:val="20"/>
              </w:rPr>
              <w:t>tracent plusieurs pistes pour l’exploitation des opportunités offertes par le Contenu local</w:t>
            </w:r>
          </w:p>
        </w:tc>
        <w:tc>
          <w:tcPr>
            <w:tcW w:w="2268" w:type="dxa"/>
          </w:tcPr>
          <w:p w14:paraId="73B2A64F" w14:textId="77777777" w:rsidR="009B5B66" w:rsidRDefault="009B5B66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</w:t>
            </w:r>
          </w:p>
          <w:p w14:paraId="27A31C49" w14:textId="77777777" w:rsidR="009B5B66" w:rsidRPr="00B158E5" w:rsidRDefault="009B5B66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Supports atelier </w:t>
            </w:r>
          </w:p>
        </w:tc>
        <w:tc>
          <w:tcPr>
            <w:tcW w:w="2147" w:type="dxa"/>
          </w:tcPr>
          <w:p w14:paraId="3780F277" w14:textId="77777777" w:rsidR="009B5B66" w:rsidRPr="009235DA" w:rsidRDefault="009B5B66" w:rsidP="00007A6D">
            <w:pPr>
              <w:pStyle w:val="Pardeliste"/>
              <w:numPr>
                <w:ilvl w:val="0"/>
                <w:numId w:val="2"/>
              </w:numPr>
              <w:rPr>
                <w:sz w:val="20"/>
              </w:rPr>
            </w:pPr>
            <w:r w:rsidRPr="009235DA">
              <w:rPr>
                <w:sz w:val="20"/>
              </w:rPr>
              <w:t>Chargé de programme</w:t>
            </w:r>
          </w:p>
          <w:p w14:paraId="68E27FD1" w14:textId="77777777" w:rsidR="009B5B66" w:rsidRPr="009235DA" w:rsidRDefault="009B5B66" w:rsidP="00007A6D">
            <w:pPr>
              <w:pStyle w:val="Pardeliste"/>
              <w:numPr>
                <w:ilvl w:val="0"/>
                <w:numId w:val="2"/>
              </w:numPr>
              <w:rPr>
                <w:sz w:val="20"/>
              </w:rPr>
            </w:pPr>
            <w:r w:rsidRPr="009235DA">
              <w:rPr>
                <w:sz w:val="20"/>
              </w:rPr>
              <w:t>Consultants</w:t>
            </w:r>
          </w:p>
          <w:p w14:paraId="544E64CB" w14:textId="77777777" w:rsidR="009B5B66" w:rsidRPr="00D416D7" w:rsidRDefault="009B5B66" w:rsidP="00007A6D">
            <w:pPr>
              <w:rPr>
                <w:sz w:val="20"/>
              </w:rPr>
            </w:pPr>
          </w:p>
        </w:tc>
      </w:tr>
      <w:tr w:rsidR="009B5B66" w14:paraId="70F3309B" w14:textId="77777777" w:rsidTr="00C4271B">
        <w:trPr>
          <w:trHeight w:val="1203"/>
        </w:trPr>
        <w:tc>
          <w:tcPr>
            <w:tcW w:w="3114" w:type="dxa"/>
          </w:tcPr>
          <w:p w14:paraId="1490B49F" w14:textId="77777777" w:rsidR="009B5B66" w:rsidRPr="00E8684B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E8684B">
              <w:rPr>
                <w:b/>
                <w:sz w:val="20"/>
                <w:szCs w:val="20"/>
              </w:rPr>
              <w:t>Activité N°3 :</w:t>
            </w:r>
          </w:p>
          <w:p w14:paraId="0E6E010C" w14:textId="77777777" w:rsidR="00291225" w:rsidRDefault="00291225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d’un atelier sur « l’économie verte et opportunités d’actions citoyennes et de génération de revenus des communautés »</w:t>
            </w:r>
            <w:bookmarkStart w:id="0" w:name="_GoBack"/>
            <w:bookmarkEnd w:id="0"/>
          </w:p>
          <w:p w14:paraId="2D2ACF33" w14:textId="77777777" w:rsidR="00291225" w:rsidRDefault="00291225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</w:p>
          <w:p w14:paraId="5E5BA6F3" w14:textId="77777777" w:rsidR="00291225" w:rsidRDefault="00291225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</w:p>
          <w:p w14:paraId="7D20A6CB" w14:textId="77777777" w:rsidR="009B5B66" w:rsidRPr="00080BAD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14:paraId="68ABB6E0" w14:textId="77777777" w:rsidR="00237B98" w:rsidRDefault="00237B98" w:rsidP="00237B98">
            <w:pPr>
              <w:pStyle w:val="Par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Nombre de participants</w:t>
            </w:r>
          </w:p>
          <w:p w14:paraId="1E939667" w14:textId="77777777" w:rsidR="009B5B66" w:rsidRPr="00237B98" w:rsidRDefault="00237B98" w:rsidP="00237B98">
            <w:pPr>
              <w:pStyle w:val="Par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Nombre de CRESPES présents</w:t>
            </w:r>
          </w:p>
        </w:tc>
        <w:tc>
          <w:tcPr>
            <w:tcW w:w="4848" w:type="dxa"/>
          </w:tcPr>
          <w:p w14:paraId="1EFDBDE5" w14:textId="77777777" w:rsidR="00A85003" w:rsidRPr="00A85003" w:rsidRDefault="002914D6" w:rsidP="00007A6D">
            <w:pPr>
              <w:pStyle w:val="Pardeliste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A85003">
              <w:rPr>
                <w:sz w:val="20"/>
              </w:rPr>
              <w:t xml:space="preserve">Vingt huit représentants de CRESPES s’inspirent du contenu de l’économie verte pour engager </w:t>
            </w:r>
            <w:r w:rsidR="00A85003" w:rsidRPr="00A85003">
              <w:rPr>
                <w:sz w:val="20"/>
              </w:rPr>
              <w:t>les communautés ;</w:t>
            </w:r>
          </w:p>
          <w:p w14:paraId="076AB0D1" w14:textId="77777777" w:rsidR="009B5B66" w:rsidRPr="00906526" w:rsidRDefault="00A85003" w:rsidP="00007A6D">
            <w:pPr>
              <w:pStyle w:val="Pardeliste"/>
              <w:numPr>
                <w:ilvl w:val="0"/>
                <w:numId w:val="5"/>
              </w:numPr>
              <w:jc w:val="both"/>
            </w:pPr>
            <w:r w:rsidRPr="00A85003">
              <w:rPr>
                <w:sz w:val="20"/>
              </w:rPr>
              <w:t xml:space="preserve">Quatorze OCB exploitent les opportunités </w:t>
            </w:r>
            <w:r w:rsidRPr="00A85003">
              <w:rPr>
                <w:sz w:val="20"/>
                <w:szCs w:val="20"/>
              </w:rPr>
              <w:t>offertes par l’économie verte et génèrent des revenus</w:t>
            </w:r>
            <w:r>
              <w:t xml:space="preserve"> </w:t>
            </w:r>
          </w:p>
        </w:tc>
        <w:tc>
          <w:tcPr>
            <w:tcW w:w="2268" w:type="dxa"/>
          </w:tcPr>
          <w:p w14:paraId="230E055D" w14:textId="77777777" w:rsidR="009B5B66" w:rsidRDefault="009B5B66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Rapports</w:t>
            </w:r>
            <w:r w:rsidR="00DB7CC8">
              <w:rPr>
                <w:sz w:val="20"/>
              </w:rPr>
              <w:t xml:space="preserve"> d’activités </w:t>
            </w:r>
            <w:r>
              <w:rPr>
                <w:sz w:val="20"/>
              </w:rPr>
              <w:t xml:space="preserve"> </w:t>
            </w:r>
          </w:p>
          <w:p w14:paraId="6BF0868B" w14:textId="77777777" w:rsidR="009B5B66" w:rsidRDefault="00E432D2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Supports atelier</w:t>
            </w:r>
          </w:p>
          <w:p w14:paraId="05666076" w14:textId="77777777" w:rsidR="00DB7CC8" w:rsidRDefault="00DB7CC8" w:rsidP="00DB7CC8">
            <w:pPr>
              <w:ind w:left="360"/>
              <w:rPr>
                <w:sz w:val="20"/>
              </w:rPr>
            </w:pPr>
          </w:p>
          <w:p w14:paraId="438F39F3" w14:textId="77777777" w:rsidR="009B5B66" w:rsidRPr="00B158E5" w:rsidRDefault="009B5B66" w:rsidP="00007A6D">
            <w:pPr>
              <w:ind w:left="360"/>
              <w:rPr>
                <w:sz w:val="20"/>
              </w:rPr>
            </w:pPr>
          </w:p>
        </w:tc>
        <w:tc>
          <w:tcPr>
            <w:tcW w:w="2147" w:type="dxa"/>
          </w:tcPr>
          <w:p w14:paraId="68AF0A1F" w14:textId="77777777" w:rsidR="009B5B66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  <w:p w14:paraId="1E244837" w14:textId="77777777" w:rsidR="009B5B66" w:rsidRPr="00D416D7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Coordonnateur CRESPES</w:t>
            </w:r>
          </w:p>
        </w:tc>
      </w:tr>
      <w:tr w:rsidR="009B5B66" w14:paraId="33D6FA2B" w14:textId="77777777" w:rsidTr="00C4271B">
        <w:trPr>
          <w:trHeight w:val="1523"/>
        </w:trPr>
        <w:tc>
          <w:tcPr>
            <w:tcW w:w="3114" w:type="dxa"/>
          </w:tcPr>
          <w:p w14:paraId="3C9CA737" w14:textId="77777777" w:rsidR="009B5B66" w:rsidRPr="00E8684B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E8684B">
              <w:rPr>
                <w:b/>
                <w:sz w:val="20"/>
                <w:szCs w:val="20"/>
              </w:rPr>
              <w:lastRenderedPageBreak/>
              <w:t>Activité N°</w:t>
            </w:r>
            <w:proofErr w:type="gramStart"/>
            <w:r w:rsidRPr="00E8684B">
              <w:rPr>
                <w:b/>
                <w:sz w:val="20"/>
                <w:szCs w:val="20"/>
              </w:rPr>
              <w:t>4:</w:t>
            </w:r>
            <w:proofErr w:type="gramEnd"/>
          </w:p>
          <w:p w14:paraId="60C7BB06" w14:textId="77777777" w:rsidR="00F21AF2" w:rsidRDefault="00F21AF2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d’un atelier</w:t>
            </w:r>
          </w:p>
          <w:p w14:paraId="695ED169" w14:textId="77777777" w:rsidR="00F21AF2" w:rsidRDefault="00F21AF2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« le dividende démographique : comment les OSC peuvent faire pour le capturer aux bénéfice des communautés nationales ? »</w:t>
            </w:r>
          </w:p>
          <w:p w14:paraId="75948920" w14:textId="77777777" w:rsidR="009B5B66" w:rsidRPr="00401654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14:paraId="5E5D849D" w14:textId="77777777" w:rsidR="00F21AF2" w:rsidRPr="00F21AF2" w:rsidRDefault="00575F3A" w:rsidP="00007A6D">
            <w:pPr>
              <w:pStyle w:val="Pardeliste"/>
              <w:numPr>
                <w:ilvl w:val="0"/>
                <w:numId w:val="2"/>
              </w:numPr>
            </w:pPr>
            <w:r>
              <w:t>Nombre de participants</w:t>
            </w:r>
          </w:p>
          <w:p w14:paraId="44B55BC5" w14:textId="77777777" w:rsidR="00F21AF2" w:rsidRPr="00F21AF2" w:rsidRDefault="00575F3A" w:rsidP="00007A6D">
            <w:pPr>
              <w:pStyle w:val="Pardeliste"/>
              <w:numPr>
                <w:ilvl w:val="0"/>
                <w:numId w:val="2"/>
              </w:numPr>
            </w:pPr>
            <w:r>
              <w:t>Taux de participation des CRESPES à l’atelier</w:t>
            </w:r>
          </w:p>
          <w:p w14:paraId="7C8E5B25" w14:textId="77777777" w:rsidR="009B5B66" w:rsidRDefault="009B5B66" w:rsidP="001178CF">
            <w:pPr>
              <w:pStyle w:val="Pardeliste"/>
              <w:ind w:left="360"/>
            </w:pPr>
          </w:p>
        </w:tc>
        <w:tc>
          <w:tcPr>
            <w:tcW w:w="4848" w:type="dxa"/>
          </w:tcPr>
          <w:p w14:paraId="7C4B9EB0" w14:textId="77777777" w:rsidR="009B5B66" w:rsidRDefault="00575F3A" w:rsidP="00007A6D">
            <w:pPr>
              <w:pStyle w:val="Pardeliste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participants s’approprient la notion de dividende démographique ainsi que les modes de captures existants ;</w:t>
            </w:r>
          </w:p>
          <w:p w14:paraId="7C13B6B4" w14:textId="77777777" w:rsidR="00575F3A" w:rsidRPr="00AF0F2D" w:rsidRDefault="00575F3A" w:rsidP="00007A6D">
            <w:pPr>
              <w:pStyle w:val="Pardeliste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communautés initient des activités génératrices de revenus pour contribuer à la croissance économique, pour générer des emplois jeunes,</w:t>
            </w:r>
            <w:r w:rsidR="000A65F0">
              <w:rPr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268" w:type="dxa"/>
          </w:tcPr>
          <w:p w14:paraId="1B54FF78" w14:textId="77777777" w:rsidR="009B5B66" w:rsidRDefault="009B5B66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Rapport </w:t>
            </w:r>
          </w:p>
          <w:p w14:paraId="26D95D9C" w14:textId="77777777" w:rsidR="009B5B66" w:rsidRPr="00B158E5" w:rsidRDefault="00575F3A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Supports de l’atelier</w:t>
            </w:r>
          </w:p>
        </w:tc>
        <w:tc>
          <w:tcPr>
            <w:tcW w:w="2147" w:type="dxa"/>
          </w:tcPr>
          <w:p w14:paraId="7BE8FA4B" w14:textId="77777777" w:rsidR="009B5B66" w:rsidRPr="00A06607" w:rsidRDefault="009B5B66" w:rsidP="00007A6D">
            <w:pPr>
              <w:pStyle w:val="Pardeliste"/>
              <w:numPr>
                <w:ilvl w:val="0"/>
                <w:numId w:val="2"/>
              </w:numPr>
              <w:rPr>
                <w:sz w:val="20"/>
              </w:rPr>
            </w:pPr>
            <w:r w:rsidRPr="00A06607">
              <w:rPr>
                <w:sz w:val="20"/>
              </w:rPr>
              <w:t>Chargé de programme</w:t>
            </w:r>
          </w:p>
        </w:tc>
      </w:tr>
      <w:tr w:rsidR="009B5B66" w14:paraId="341A8AE0" w14:textId="77777777" w:rsidTr="00C4271B">
        <w:trPr>
          <w:trHeight w:val="1203"/>
        </w:trPr>
        <w:tc>
          <w:tcPr>
            <w:tcW w:w="3114" w:type="dxa"/>
          </w:tcPr>
          <w:p w14:paraId="59482540" w14:textId="77777777" w:rsidR="009B5B66" w:rsidRPr="008F46E8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</w:rPr>
            </w:pPr>
            <w:r w:rsidRPr="008F46E8">
              <w:rPr>
                <w:b/>
                <w:sz w:val="20"/>
              </w:rPr>
              <w:t>Activité N°</w:t>
            </w:r>
            <w:proofErr w:type="gramStart"/>
            <w:r w:rsidR="00672F2A">
              <w:rPr>
                <w:b/>
                <w:sz w:val="20"/>
              </w:rPr>
              <w:t>5</w:t>
            </w:r>
            <w:r w:rsidRPr="008F46E8">
              <w:rPr>
                <w:b/>
                <w:sz w:val="20"/>
              </w:rPr>
              <w:t>:</w:t>
            </w:r>
            <w:proofErr w:type="gramEnd"/>
          </w:p>
          <w:p w14:paraId="3FC9FC17" w14:textId="77777777" w:rsidR="009B5B66" w:rsidRPr="001522B7" w:rsidRDefault="009B5B66" w:rsidP="00007A6D">
            <w:pPr>
              <w:pStyle w:val="Normalweb"/>
              <w:spacing w:before="0" w:beforeAutospacing="0" w:after="0" w:afterAutospacing="0"/>
              <w:ind w:right="300"/>
            </w:pPr>
            <w:r w:rsidRPr="001522B7">
              <w:rPr>
                <w:sz w:val="20"/>
              </w:rPr>
              <w:t xml:space="preserve">Organisation de campagnes </w:t>
            </w:r>
            <w:r w:rsidR="00F21AF2">
              <w:rPr>
                <w:sz w:val="20"/>
              </w:rPr>
              <w:t xml:space="preserve">d’information et de sensibilisation sur le dividende démographique </w:t>
            </w:r>
            <w:r w:rsidR="00283363">
              <w:rPr>
                <w:sz w:val="20"/>
              </w:rPr>
              <w:t>dans les secteurs de : la santé, l’éducation, les emplois jeunes, le genre et la gouvernance et la reddition des comptes)</w:t>
            </w:r>
          </w:p>
        </w:tc>
        <w:tc>
          <w:tcPr>
            <w:tcW w:w="2523" w:type="dxa"/>
            <w:gridSpan w:val="2"/>
          </w:tcPr>
          <w:p w14:paraId="42D8D127" w14:textId="77777777" w:rsidR="009B5B66" w:rsidRPr="009865C4" w:rsidRDefault="009B5B66" w:rsidP="00007A6D">
            <w:pPr>
              <w:pStyle w:val="Pardeliste"/>
              <w:numPr>
                <w:ilvl w:val="0"/>
                <w:numId w:val="6"/>
              </w:numPr>
              <w:rPr>
                <w:sz w:val="20"/>
              </w:rPr>
            </w:pPr>
            <w:r w:rsidRPr="009865C4">
              <w:rPr>
                <w:sz w:val="20"/>
              </w:rPr>
              <w:t>Nombre de campagnes menées</w:t>
            </w:r>
          </w:p>
          <w:p w14:paraId="12DC93FF" w14:textId="77777777" w:rsidR="009B5B66" w:rsidRDefault="009B5B66" w:rsidP="00007A6D">
            <w:pPr>
              <w:pStyle w:val="Pardeliste"/>
              <w:numPr>
                <w:ilvl w:val="0"/>
                <w:numId w:val="6"/>
              </w:numPr>
            </w:pPr>
            <w:r w:rsidRPr="009865C4">
              <w:rPr>
                <w:sz w:val="20"/>
              </w:rPr>
              <w:t>Typologie des décideurs approchés</w:t>
            </w:r>
            <w:r>
              <w:rPr>
                <w:sz w:val="20"/>
              </w:rPr>
              <w:t xml:space="preserve"> devant s’engager</w:t>
            </w:r>
          </w:p>
        </w:tc>
        <w:tc>
          <w:tcPr>
            <w:tcW w:w="4848" w:type="dxa"/>
          </w:tcPr>
          <w:p w14:paraId="33265469" w14:textId="77777777" w:rsidR="009B5B66" w:rsidRPr="00BB152F" w:rsidRDefault="009B5B66" w:rsidP="00007A6D">
            <w:pPr>
              <w:pStyle w:val="Pardeliste"/>
              <w:numPr>
                <w:ilvl w:val="0"/>
                <w:numId w:val="6"/>
              </w:numPr>
              <w:jc w:val="both"/>
            </w:pPr>
            <w:r w:rsidRPr="00BB152F">
              <w:rPr>
                <w:sz w:val="20"/>
              </w:rPr>
              <w:t xml:space="preserve">Au moins 14 </w:t>
            </w:r>
            <w:r w:rsidR="00283363">
              <w:rPr>
                <w:sz w:val="20"/>
              </w:rPr>
              <w:t xml:space="preserve">x 05 (thèmes) </w:t>
            </w:r>
            <w:r w:rsidRPr="00BB152F">
              <w:rPr>
                <w:sz w:val="20"/>
              </w:rPr>
              <w:t xml:space="preserve">Campagnes sont menées </w:t>
            </w:r>
            <w:r w:rsidR="001178CF">
              <w:rPr>
                <w:sz w:val="20"/>
              </w:rPr>
              <w:t>sur le dividende démographique</w:t>
            </w:r>
            <w:r w:rsidRPr="00BB152F">
              <w:rPr>
                <w:sz w:val="20"/>
              </w:rPr>
              <w:t xml:space="preserve"> dans toutes les régions</w:t>
            </w:r>
            <w:r>
              <w:rPr>
                <w:sz w:val="20"/>
              </w:rPr>
              <w:t> ;</w:t>
            </w:r>
          </w:p>
          <w:p w14:paraId="60811184" w14:textId="77777777" w:rsidR="009B5B66" w:rsidRPr="00906526" w:rsidRDefault="009B5B66" w:rsidP="00007A6D">
            <w:pPr>
              <w:pStyle w:val="Pardeliste"/>
              <w:numPr>
                <w:ilvl w:val="0"/>
                <w:numId w:val="6"/>
              </w:numPr>
              <w:jc w:val="both"/>
            </w:pPr>
            <w:r>
              <w:rPr>
                <w:sz w:val="20"/>
              </w:rPr>
              <w:t>Les Autorités gouvernementales, parlementaires et autres sont sensibilisées et s’engagent</w:t>
            </w:r>
          </w:p>
        </w:tc>
        <w:tc>
          <w:tcPr>
            <w:tcW w:w="2268" w:type="dxa"/>
          </w:tcPr>
          <w:p w14:paraId="5289D8D5" w14:textId="77777777" w:rsidR="009B5B66" w:rsidRDefault="009B5B66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 de campagnes</w:t>
            </w:r>
          </w:p>
          <w:p w14:paraId="0D504217" w14:textId="77777777" w:rsidR="009B5B66" w:rsidRPr="00F64A4C" w:rsidRDefault="009B5B66" w:rsidP="00007A6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Rapports périodiques</w:t>
            </w:r>
            <w:r w:rsidR="008F4F64">
              <w:rPr>
                <w:sz w:val="20"/>
              </w:rPr>
              <w:t xml:space="preserve"> d’exécution des activités</w:t>
            </w:r>
          </w:p>
        </w:tc>
        <w:tc>
          <w:tcPr>
            <w:tcW w:w="2147" w:type="dxa"/>
          </w:tcPr>
          <w:p w14:paraId="5B04369C" w14:textId="77777777" w:rsidR="009B5B66" w:rsidRPr="009865C4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 w:rsidRPr="009865C4">
              <w:rPr>
                <w:sz w:val="20"/>
              </w:rPr>
              <w:t>Chargé de programme</w:t>
            </w:r>
          </w:p>
          <w:p w14:paraId="4BAFD8BC" w14:textId="77777777" w:rsidR="009B5B66" w:rsidRDefault="009B5B66" w:rsidP="00007A6D">
            <w:pPr>
              <w:numPr>
                <w:ilvl w:val="0"/>
                <w:numId w:val="1"/>
              </w:numPr>
            </w:pPr>
            <w:r w:rsidRPr="009865C4">
              <w:rPr>
                <w:sz w:val="20"/>
              </w:rPr>
              <w:t>Coordonnateurs CRESPES</w:t>
            </w:r>
          </w:p>
        </w:tc>
      </w:tr>
      <w:tr w:rsidR="009B5B66" w14:paraId="2F7D4765" w14:textId="77777777" w:rsidTr="00007A6D">
        <w:trPr>
          <w:trHeight w:val="581"/>
        </w:trPr>
        <w:tc>
          <w:tcPr>
            <w:tcW w:w="14900" w:type="dxa"/>
            <w:gridSpan w:val="6"/>
          </w:tcPr>
          <w:p w14:paraId="794E8066" w14:textId="77777777" w:rsidR="009B5B66" w:rsidRDefault="009B5B66" w:rsidP="00007A6D">
            <w:pPr>
              <w:pStyle w:val="Pardeliste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  <w:p w14:paraId="53A0BEC4" w14:textId="77777777" w:rsidR="009B5B66" w:rsidRDefault="009B5B66" w:rsidP="00007A6D">
            <w:pPr>
              <w:pStyle w:val="Par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27E5">
              <w:rPr>
                <w:rFonts w:ascii="Times New Roman" w:hAnsi="Times New Roman"/>
                <w:b/>
                <w:szCs w:val="20"/>
              </w:rPr>
              <w:t xml:space="preserve">Objectif spécifique N°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8F27E5">
              <w:rPr>
                <w:rFonts w:ascii="Times New Roman" w:hAnsi="Times New Roman"/>
                <w:b/>
                <w:szCs w:val="20"/>
              </w:rPr>
              <w:t> :</w:t>
            </w:r>
            <w:r w:rsidRPr="008F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C34CD4" w14:textId="77777777" w:rsidR="009B5B66" w:rsidRDefault="000A65F0" w:rsidP="00007A6D">
            <w:pPr>
              <w:pStyle w:val="Par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Promouvoir</w:t>
            </w:r>
            <w:r w:rsidR="009B5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62E">
              <w:rPr>
                <w:rFonts w:ascii="Times New Roman" w:hAnsi="Times New Roman"/>
                <w:sz w:val="20"/>
                <w:szCs w:val="20"/>
              </w:rPr>
              <w:t xml:space="preserve">une participation citoyenne responsable et crédible à travers des études et la publication de rapports participatifs sur des sujets d’intérêt communautaire ; ceci sous tendu par </w:t>
            </w:r>
            <w:r w:rsidR="004B7209">
              <w:rPr>
                <w:rFonts w:ascii="Times New Roman" w:hAnsi="Times New Roman"/>
                <w:sz w:val="20"/>
                <w:szCs w:val="20"/>
              </w:rPr>
              <w:t xml:space="preserve">un système </w:t>
            </w:r>
            <w:r w:rsidR="009B5B66">
              <w:rPr>
                <w:rFonts w:ascii="Times New Roman" w:hAnsi="Times New Roman"/>
                <w:sz w:val="20"/>
                <w:szCs w:val="20"/>
              </w:rPr>
              <w:t xml:space="preserve">de communication fiable et capable de promouvoir les actions développées dans le </w:t>
            </w:r>
            <w:r w:rsidR="00D4762E">
              <w:rPr>
                <w:rFonts w:ascii="Times New Roman" w:hAnsi="Times New Roman"/>
                <w:sz w:val="20"/>
                <w:szCs w:val="20"/>
              </w:rPr>
              <w:t>web</w:t>
            </w:r>
          </w:p>
          <w:p w14:paraId="576742DF" w14:textId="77777777" w:rsidR="009B5B66" w:rsidRPr="008F27E5" w:rsidRDefault="009B5B66" w:rsidP="00007A6D">
            <w:pPr>
              <w:pStyle w:val="Par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2A" w14:paraId="3DCE06FD" w14:textId="77777777" w:rsidTr="00C4271B">
        <w:trPr>
          <w:trHeight w:val="1484"/>
        </w:trPr>
        <w:tc>
          <w:tcPr>
            <w:tcW w:w="3114" w:type="dxa"/>
          </w:tcPr>
          <w:p w14:paraId="7428B41F" w14:textId="77777777" w:rsidR="00672F2A" w:rsidRPr="008F46E8" w:rsidRDefault="00672F2A" w:rsidP="00672F2A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</w:rPr>
            </w:pPr>
            <w:r w:rsidRPr="008F46E8">
              <w:rPr>
                <w:b/>
                <w:sz w:val="20"/>
              </w:rPr>
              <w:t>Activité N°</w:t>
            </w:r>
            <w:r w:rsidR="00281EAB">
              <w:rPr>
                <w:b/>
                <w:sz w:val="20"/>
              </w:rPr>
              <w:t>6</w:t>
            </w:r>
            <w:r w:rsidRPr="008F46E8">
              <w:rPr>
                <w:b/>
                <w:sz w:val="20"/>
              </w:rPr>
              <w:t> :</w:t>
            </w:r>
          </w:p>
          <w:p w14:paraId="5892FF93" w14:textId="77777777" w:rsidR="00672F2A" w:rsidRPr="006546E7" w:rsidRDefault="00672F2A" w:rsidP="00672F2A">
            <w:pPr>
              <w:pStyle w:val="Normalweb"/>
              <w:spacing w:before="0" w:beforeAutospacing="0" w:after="0" w:afterAutospacing="0"/>
              <w:ind w:right="300"/>
              <w:rPr>
                <w:sz w:val="20"/>
              </w:rPr>
            </w:pPr>
            <w:r w:rsidRPr="006546E7">
              <w:rPr>
                <w:sz w:val="20"/>
              </w:rPr>
              <w:t>Études</w:t>
            </w:r>
            <w:r>
              <w:rPr>
                <w:sz w:val="20"/>
              </w:rPr>
              <w:t xml:space="preserve"> sectorielles (santé, éducation, emplois jeunes, genre et gouvernance) pour des pistes afin d’engranger le D</w:t>
            </w:r>
            <w:r w:rsidR="00281EAB">
              <w:rPr>
                <w:sz w:val="20"/>
              </w:rPr>
              <w:t xml:space="preserve">ividende </w:t>
            </w:r>
            <w:r>
              <w:rPr>
                <w:sz w:val="20"/>
              </w:rPr>
              <w:t>D</w:t>
            </w:r>
            <w:r w:rsidR="00281EAB">
              <w:rPr>
                <w:sz w:val="20"/>
              </w:rPr>
              <w:t>émographique (DD)</w:t>
            </w:r>
          </w:p>
        </w:tc>
        <w:tc>
          <w:tcPr>
            <w:tcW w:w="2386" w:type="dxa"/>
          </w:tcPr>
          <w:p w14:paraId="1A637D0D" w14:textId="77777777" w:rsidR="00672F2A" w:rsidRDefault="00672F2A" w:rsidP="00672F2A">
            <w:pPr>
              <w:pStyle w:val="Par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Nombre de rapports d’études menées ;</w:t>
            </w:r>
          </w:p>
          <w:p w14:paraId="75C11C9C" w14:textId="77777777" w:rsidR="00672F2A" w:rsidRDefault="00672F2A" w:rsidP="00672F2A">
            <w:pPr>
              <w:pStyle w:val="Par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Un résumé des recommandations issues des études est disponible ;</w:t>
            </w:r>
          </w:p>
          <w:p w14:paraId="0C73720E" w14:textId="77777777" w:rsidR="00672F2A" w:rsidRPr="009865C4" w:rsidRDefault="00672F2A" w:rsidP="00672F2A">
            <w:pPr>
              <w:pStyle w:val="Par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Les messages -clé de campagnes sont </w:t>
            </w:r>
            <w:r w:rsidRPr="00EB30B5">
              <w:rPr>
                <w:i/>
                <w:sz w:val="20"/>
              </w:rPr>
              <w:t>disponibles</w:t>
            </w:r>
          </w:p>
        </w:tc>
        <w:tc>
          <w:tcPr>
            <w:tcW w:w="4985" w:type="dxa"/>
            <w:gridSpan w:val="2"/>
          </w:tcPr>
          <w:p w14:paraId="43EB2D6C" w14:textId="77777777" w:rsidR="00672F2A" w:rsidRDefault="00672F2A" w:rsidP="00672F2A">
            <w:pPr>
              <w:pStyle w:val="Par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 point et recommandations sur les investissements dans le secteur de la santé maternelle sont disponibles ;</w:t>
            </w:r>
          </w:p>
          <w:p w14:paraId="303A53C3" w14:textId="77777777" w:rsidR="00672F2A" w:rsidRDefault="00672F2A" w:rsidP="00672F2A">
            <w:pPr>
              <w:pStyle w:val="Par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OSC s’approprient le PAQUET et procèdent annuellement à une évaluation de la mise en œuvre ;</w:t>
            </w:r>
          </w:p>
          <w:p w14:paraId="48AC3D46" w14:textId="77777777" w:rsidR="00672F2A" w:rsidRDefault="00672F2A" w:rsidP="00672F2A">
            <w:pPr>
              <w:pStyle w:val="Par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L’état des lieux sur les nouveaux réservoirs de croissance favorable à la promotion de l’emploi des jeunes est établi ;</w:t>
            </w:r>
          </w:p>
          <w:p w14:paraId="12B793AE" w14:textId="77777777" w:rsidR="00672F2A" w:rsidRDefault="00672F2A" w:rsidP="00672F2A">
            <w:pPr>
              <w:pStyle w:val="Par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 rapport d’évaluation des risques sur les investissements pour la promotion de la croissance est validé et diffusé ;</w:t>
            </w:r>
          </w:p>
          <w:p w14:paraId="27A9273F" w14:textId="77777777" w:rsidR="00672F2A" w:rsidRPr="00BB152F" w:rsidRDefault="00672F2A" w:rsidP="00672F2A">
            <w:pPr>
              <w:pStyle w:val="Par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Un rapport sur l’harmonisation de la législation nationale avec les textes ratifiés en matière d’égalité des sexes et d’autonomisation des femmes est validé et </w:t>
            </w:r>
            <w:r w:rsidR="00281EAB">
              <w:rPr>
                <w:sz w:val="20"/>
              </w:rPr>
              <w:t>diffusé</w:t>
            </w:r>
          </w:p>
        </w:tc>
        <w:tc>
          <w:tcPr>
            <w:tcW w:w="2268" w:type="dxa"/>
          </w:tcPr>
          <w:p w14:paraId="1F5355BC" w14:textId="77777777" w:rsidR="00672F2A" w:rsidRDefault="008F4F64" w:rsidP="00672F2A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Rapports d’études</w:t>
            </w:r>
          </w:p>
          <w:p w14:paraId="5B0CC977" w14:textId="77777777" w:rsidR="008F4F64" w:rsidRDefault="008F4F64" w:rsidP="00672F2A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Rapports périodiques d’exécution des activités</w:t>
            </w:r>
          </w:p>
        </w:tc>
        <w:tc>
          <w:tcPr>
            <w:tcW w:w="2147" w:type="dxa"/>
          </w:tcPr>
          <w:p w14:paraId="1499AE9A" w14:textId="77777777" w:rsidR="00672F2A" w:rsidRDefault="008F4F64" w:rsidP="00672F2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  <w:p w14:paraId="66CC11A6" w14:textId="77777777" w:rsidR="008F4F64" w:rsidRPr="009865C4" w:rsidRDefault="008F4F64" w:rsidP="00672F2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Consultants </w:t>
            </w:r>
          </w:p>
        </w:tc>
      </w:tr>
      <w:tr w:rsidR="00281EAB" w14:paraId="06C49947" w14:textId="77777777" w:rsidTr="00C4271B">
        <w:trPr>
          <w:trHeight w:val="1278"/>
        </w:trPr>
        <w:tc>
          <w:tcPr>
            <w:tcW w:w="3114" w:type="dxa"/>
          </w:tcPr>
          <w:p w14:paraId="23EEF127" w14:textId="77777777" w:rsidR="00281EAB" w:rsidRPr="008F46E8" w:rsidRDefault="00281EAB" w:rsidP="00281EAB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8F46E8">
              <w:rPr>
                <w:b/>
                <w:sz w:val="20"/>
                <w:szCs w:val="20"/>
              </w:rPr>
              <w:lastRenderedPageBreak/>
              <w:t>Activité N°</w:t>
            </w:r>
            <w:r>
              <w:rPr>
                <w:b/>
                <w:sz w:val="20"/>
                <w:szCs w:val="20"/>
              </w:rPr>
              <w:t>7</w:t>
            </w:r>
            <w:r w:rsidRPr="008F46E8">
              <w:rPr>
                <w:b/>
                <w:sz w:val="20"/>
                <w:szCs w:val="20"/>
              </w:rPr>
              <w:t> :</w:t>
            </w:r>
          </w:p>
          <w:p w14:paraId="20A62575" w14:textId="77777777" w:rsidR="00281EAB" w:rsidRPr="00B53748" w:rsidRDefault="00281EAB" w:rsidP="00281EAB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 w:rsidRPr="00B53748">
              <w:rPr>
                <w:sz w:val="20"/>
                <w:szCs w:val="20"/>
              </w:rPr>
              <w:t>Élaboration, impression et diffusion</w:t>
            </w:r>
            <w:r>
              <w:rPr>
                <w:sz w:val="20"/>
                <w:szCs w:val="20"/>
              </w:rPr>
              <w:t xml:space="preserve"> du Rapport Global National d’évaluation des activités de capture du dividende démographique au Sénégal par les OSC</w:t>
            </w:r>
          </w:p>
        </w:tc>
        <w:tc>
          <w:tcPr>
            <w:tcW w:w="2386" w:type="dxa"/>
          </w:tcPr>
          <w:p w14:paraId="20F7CD80" w14:textId="77777777" w:rsidR="00281EAB" w:rsidRPr="004B08CF" w:rsidRDefault="00EB30B5" w:rsidP="00281EAB">
            <w:pPr>
              <w:pStyle w:val="Par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Un rapport national participatif et inclusif est disponible et partagé</w:t>
            </w:r>
          </w:p>
        </w:tc>
        <w:tc>
          <w:tcPr>
            <w:tcW w:w="4985" w:type="dxa"/>
            <w:gridSpan w:val="2"/>
          </w:tcPr>
          <w:p w14:paraId="5D9372BA" w14:textId="77777777" w:rsidR="00281EAB" w:rsidRDefault="00EB30B5" w:rsidP="00281EAB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CRESPES ont participé activement et à 100% à l’élaboration et à la diffusion du rapport global ;</w:t>
            </w:r>
          </w:p>
          <w:p w14:paraId="7CA5317E" w14:textId="77777777" w:rsidR="00EB30B5" w:rsidRDefault="00EB30B5" w:rsidP="00281EAB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Au moins cinq thèmes d’études sont traités dans le rapport global ;</w:t>
            </w:r>
          </w:p>
          <w:p w14:paraId="6868AC80" w14:textId="77777777" w:rsidR="00EB30B5" w:rsidRPr="00893A95" w:rsidRDefault="00EB30B5" w:rsidP="00281EAB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 rapport devient un référentiel pour les OCB en vue de mieux capturer le DD ;</w:t>
            </w:r>
          </w:p>
        </w:tc>
        <w:tc>
          <w:tcPr>
            <w:tcW w:w="2268" w:type="dxa"/>
          </w:tcPr>
          <w:p w14:paraId="12AEA2EA" w14:textId="77777777" w:rsidR="00281EAB" w:rsidRDefault="00EB30B5" w:rsidP="00281EAB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 global</w:t>
            </w:r>
          </w:p>
          <w:p w14:paraId="50AC9A83" w14:textId="77777777" w:rsidR="00EB30B5" w:rsidRDefault="00EB30B5" w:rsidP="00281EAB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 d’</w:t>
            </w:r>
            <w:r w:rsidR="008E69CE">
              <w:rPr>
                <w:rFonts w:ascii="Book Antiqua" w:hAnsi="Book Antiqua"/>
                <w:sz w:val="20"/>
              </w:rPr>
              <w:t>exécution</w:t>
            </w:r>
          </w:p>
        </w:tc>
        <w:tc>
          <w:tcPr>
            <w:tcW w:w="2147" w:type="dxa"/>
          </w:tcPr>
          <w:p w14:paraId="08B07394" w14:textId="77777777" w:rsidR="00281EAB" w:rsidRDefault="00EB30B5" w:rsidP="00281EA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  <w:p w14:paraId="744E9C06" w14:textId="77777777" w:rsidR="00EB30B5" w:rsidRDefault="00EB30B5" w:rsidP="00281EA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Consultants</w:t>
            </w:r>
          </w:p>
        </w:tc>
      </w:tr>
      <w:tr w:rsidR="00D4762E" w14:paraId="6CB62412" w14:textId="77777777" w:rsidTr="00C4271B">
        <w:trPr>
          <w:trHeight w:val="1278"/>
        </w:trPr>
        <w:tc>
          <w:tcPr>
            <w:tcW w:w="3114" w:type="dxa"/>
          </w:tcPr>
          <w:p w14:paraId="3F38FF73" w14:textId="77777777" w:rsidR="00D4762E" w:rsidRPr="008F46E8" w:rsidRDefault="00D4762E" w:rsidP="00D4762E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8F46E8">
              <w:rPr>
                <w:b/>
                <w:sz w:val="20"/>
                <w:szCs w:val="20"/>
              </w:rPr>
              <w:t>Activité N°</w:t>
            </w:r>
            <w:r w:rsidR="00672F2A">
              <w:rPr>
                <w:b/>
                <w:sz w:val="20"/>
                <w:szCs w:val="20"/>
              </w:rPr>
              <w:t>8</w:t>
            </w:r>
            <w:r w:rsidR="004B7209">
              <w:rPr>
                <w:b/>
                <w:sz w:val="20"/>
                <w:szCs w:val="20"/>
              </w:rPr>
              <w:t xml:space="preserve"> </w:t>
            </w:r>
            <w:r w:rsidRPr="008F46E8">
              <w:rPr>
                <w:b/>
                <w:sz w:val="20"/>
                <w:szCs w:val="20"/>
              </w:rPr>
              <w:t>:</w:t>
            </w:r>
          </w:p>
          <w:p w14:paraId="08ACC3A2" w14:textId="77777777" w:rsidR="00D4762E" w:rsidRPr="00B53748" w:rsidRDefault="00B53748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 w:rsidRPr="00B53748">
              <w:rPr>
                <w:sz w:val="20"/>
                <w:szCs w:val="20"/>
              </w:rPr>
              <w:t>Élaboration, impression et diffusion du Rapport annuel d’évaluation de la mise en œuvre du PAP II du PSE</w:t>
            </w:r>
          </w:p>
        </w:tc>
        <w:tc>
          <w:tcPr>
            <w:tcW w:w="2386" w:type="dxa"/>
          </w:tcPr>
          <w:p w14:paraId="66D9E40F" w14:textId="77777777" w:rsidR="00D4762E" w:rsidRPr="004B08CF" w:rsidRDefault="00EB30B5" w:rsidP="00007A6D">
            <w:pPr>
              <w:pStyle w:val="Par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Un rapport annuel d’évaluation de la mise en œuvre du PAP2 est disponible et partagé</w:t>
            </w:r>
          </w:p>
        </w:tc>
        <w:tc>
          <w:tcPr>
            <w:tcW w:w="4985" w:type="dxa"/>
            <w:gridSpan w:val="2"/>
          </w:tcPr>
          <w:p w14:paraId="500EF4DB" w14:textId="77777777" w:rsidR="00D4762E" w:rsidRDefault="008E69CE" w:rsidP="00007A6D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OSC développent des capacités d’évaluation annuel du PAP2 et en dressent un rapport ;</w:t>
            </w:r>
          </w:p>
          <w:p w14:paraId="68D4547E" w14:textId="77777777" w:rsidR="008E69CE" w:rsidRPr="00893A95" w:rsidRDefault="008E69CE" w:rsidP="00007A6D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Les recommandations contenues dans le rapport constituent une contribution des OSC lors de la Revue Annuel Conjointe (RAC)</w:t>
            </w:r>
          </w:p>
        </w:tc>
        <w:tc>
          <w:tcPr>
            <w:tcW w:w="2268" w:type="dxa"/>
          </w:tcPr>
          <w:p w14:paraId="34BA44EF" w14:textId="77777777" w:rsidR="00D4762E" w:rsidRDefault="008E69CE" w:rsidP="00007A6D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 annuel d’évaluation PAP2 ;</w:t>
            </w:r>
          </w:p>
          <w:p w14:paraId="68F35286" w14:textId="77777777" w:rsidR="008E69CE" w:rsidRDefault="008E69CE" w:rsidP="00007A6D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 d’exécution</w:t>
            </w:r>
          </w:p>
        </w:tc>
        <w:tc>
          <w:tcPr>
            <w:tcW w:w="2147" w:type="dxa"/>
          </w:tcPr>
          <w:p w14:paraId="59B1C661" w14:textId="77777777" w:rsidR="00D4762E" w:rsidRDefault="008E69CE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  <w:p w14:paraId="14146011" w14:textId="77777777" w:rsidR="008E69CE" w:rsidRDefault="008E69CE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Consultants</w:t>
            </w:r>
          </w:p>
        </w:tc>
      </w:tr>
      <w:tr w:rsidR="009B5B66" w14:paraId="6A4B65D5" w14:textId="77777777" w:rsidTr="00C4271B">
        <w:trPr>
          <w:trHeight w:val="1484"/>
        </w:trPr>
        <w:tc>
          <w:tcPr>
            <w:tcW w:w="3114" w:type="dxa"/>
          </w:tcPr>
          <w:p w14:paraId="2292B3B6" w14:textId="77777777" w:rsidR="00D4762E" w:rsidRPr="008F46E8" w:rsidRDefault="00D4762E" w:rsidP="00D4762E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8F46E8">
              <w:rPr>
                <w:b/>
                <w:sz w:val="20"/>
                <w:szCs w:val="20"/>
              </w:rPr>
              <w:t>Activité N°</w:t>
            </w:r>
            <w:r w:rsidR="00672F2A">
              <w:rPr>
                <w:b/>
                <w:sz w:val="20"/>
                <w:szCs w:val="20"/>
              </w:rPr>
              <w:t>9</w:t>
            </w:r>
            <w:r w:rsidRPr="008F46E8">
              <w:rPr>
                <w:b/>
                <w:sz w:val="20"/>
                <w:szCs w:val="20"/>
              </w:rPr>
              <w:t> :</w:t>
            </w:r>
          </w:p>
          <w:p w14:paraId="7105199E" w14:textId="77777777" w:rsidR="009B5B66" w:rsidRDefault="00D4762E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B5B66">
              <w:rPr>
                <w:sz w:val="20"/>
                <w:szCs w:val="20"/>
              </w:rPr>
              <w:t>ublication en ligne (</w:t>
            </w:r>
            <w:r w:rsidR="00B53748">
              <w:rPr>
                <w:sz w:val="20"/>
                <w:szCs w:val="20"/>
              </w:rPr>
              <w:t>divers documents de programmes, projets et autres</w:t>
            </w:r>
            <w:r w:rsidR="009B5B66">
              <w:rPr>
                <w:sz w:val="20"/>
                <w:szCs w:val="20"/>
              </w:rPr>
              <w:t>)</w:t>
            </w:r>
          </w:p>
          <w:p w14:paraId="6BB4ADB2" w14:textId="77777777" w:rsidR="009B5B66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D7863B4" w14:textId="77777777" w:rsidR="009B5B66" w:rsidRPr="004B08CF" w:rsidRDefault="008F4F64" w:rsidP="00007A6D">
            <w:pPr>
              <w:pStyle w:val="Par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r w:rsidR="009B5B66" w:rsidRPr="004B08CF">
              <w:rPr>
                <w:sz w:val="20"/>
              </w:rPr>
              <w:t xml:space="preserve">Rapports </w:t>
            </w:r>
            <w:r w:rsidR="00B53748">
              <w:rPr>
                <w:sz w:val="20"/>
              </w:rPr>
              <w:t xml:space="preserve">et autres docs produits </w:t>
            </w:r>
            <w:r w:rsidR="009B5B66" w:rsidRPr="004B08CF">
              <w:rPr>
                <w:sz w:val="20"/>
              </w:rPr>
              <w:t>en ligne</w:t>
            </w:r>
          </w:p>
          <w:p w14:paraId="5E95A25E" w14:textId="77777777" w:rsidR="009B5B66" w:rsidRDefault="009B5B66" w:rsidP="00007A6D"/>
        </w:tc>
        <w:tc>
          <w:tcPr>
            <w:tcW w:w="4985" w:type="dxa"/>
            <w:gridSpan w:val="2"/>
          </w:tcPr>
          <w:p w14:paraId="2D82CFE9" w14:textId="77777777" w:rsidR="00B53748" w:rsidRDefault="009B5B66" w:rsidP="00007A6D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893A95">
              <w:rPr>
                <w:sz w:val="20"/>
              </w:rPr>
              <w:t>Au moins 14</w:t>
            </w:r>
            <w:r w:rsidR="001178CF">
              <w:rPr>
                <w:sz w:val="20"/>
              </w:rPr>
              <w:t xml:space="preserve"> </w:t>
            </w:r>
            <w:r w:rsidRPr="00893A95">
              <w:rPr>
                <w:sz w:val="20"/>
              </w:rPr>
              <w:t>Rapports sont mis en ligne dans le site web d’AHDIS</w:t>
            </w:r>
          </w:p>
          <w:p w14:paraId="0E6ED65E" w14:textId="77777777" w:rsidR="009B5B66" w:rsidRPr="00893A95" w:rsidRDefault="00B53748" w:rsidP="00007A6D">
            <w:pPr>
              <w:pStyle w:val="Pardeliste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893A95">
              <w:rPr>
                <w:sz w:val="20"/>
              </w:rPr>
              <w:t>10 Documents scientifiques issus de différents milieux sont mis en ligne</w:t>
            </w:r>
          </w:p>
        </w:tc>
        <w:tc>
          <w:tcPr>
            <w:tcW w:w="2268" w:type="dxa"/>
          </w:tcPr>
          <w:p w14:paraId="4D229AE1" w14:textId="77777777" w:rsidR="009B5B66" w:rsidRDefault="009B5B66" w:rsidP="00007A6D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Docs Rapports mis en ligne</w:t>
            </w:r>
          </w:p>
          <w:p w14:paraId="439C958F" w14:textId="77777777" w:rsidR="009B5B66" w:rsidRPr="00A544A6" w:rsidRDefault="009B5B66" w:rsidP="00007A6D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Rapports périodiques</w:t>
            </w:r>
          </w:p>
        </w:tc>
        <w:tc>
          <w:tcPr>
            <w:tcW w:w="2147" w:type="dxa"/>
          </w:tcPr>
          <w:p w14:paraId="69227766" w14:textId="77777777" w:rsidR="009B5B66" w:rsidRPr="003F3A6E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</w:tc>
      </w:tr>
      <w:tr w:rsidR="009B5B66" w14:paraId="39714014" w14:textId="77777777" w:rsidTr="00C4271B">
        <w:trPr>
          <w:trHeight w:val="1484"/>
        </w:trPr>
        <w:tc>
          <w:tcPr>
            <w:tcW w:w="3114" w:type="dxa"/>
          </w:tcPr>
          <w:p w14:paraId="698E9E27" w14:textId="77777777" w:rsidR="009B5B66" w:rsidRPr="008F46E8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b/>
                <w:sz w:val="20"/>
                <w:szCs w:val="20"/>
              </w:rPr>
            </w:pPr>
            <w:r w:rsidRPr="008F46E8">
              <w:rPr>
                <w:b/>
                <w:sz w:val="20"/>
                <w:szCs w:val="20"/>
              </w:rPr>
              <w:t>Activité N°</w:t>
            </w:r>
            <w:r w:rsidR="00672F2A">
              <w:rPr>
                <w:b/>
                <w:sz w:val="20"/>
                <w:szCs w:val="20"/>
              </w:rPr>
              <w:t>10</w:t>
            </w:r>
            <w:r w:rsidRPr="008F46E8">
              <w:rPr>
                <w:b/>
                <w:sz w:val="20"/>
                <w:szCs w:val="20"/>
              </w:rPr>
              <w:t> :</w:t>
            </w:r>
          </w:p>
          <w:p w14:paraId="1F562F16" w14:textId="77777777" w:rsidR="009B5B66" w:rsidRPr="00080BAD" w:rsidRDefault="009B5B66" w:rsidP="00007A6D">
            <w:pPr>
              <w:pStyle w:val="Normalweb"/>
              <w:spacing w:before="0" w:beforeAutospacing="0" w:after="0" w:afterAutospacing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Promotion du Site web et insertion de pages web pour les OSC </w:t>
            </w:r>
          </w:p>
        </w:tc>
        <w:tc>
          <w:tcPr>
            <w:tcW w:w="2386" w:type="dxa"/>
          </w:tcPr>
          <w:p w14:paraId="48592E91" w14:textId="77777777" w:rsidR="009B5B66" w:rsidRDefault="009B5B66" w:rsidP="00007A6D">
            <w:pPr>
              <w:pStyle w:val="Pardeliste"/>
              <w:numPr>
                <w:ilvl w:val="0"/>
                <w:numId w:val="8"/>
              </w:numPr>
              <w:rPr>
                <w:sz w:val="20"/>
              </w:rPr>
            </w:pPr>
            <w:r w:rsidRPr="004B08CF">
              <w:rPr>
                <w:sz w:val="20"/>
              </w:rPr>
              <w:t>Nombre de pages d’OSC en ligne</w:t>
            </w:r>
          </w:p>
          <w:p w14:paraId="205C46C5" w14:textId="77777777" w:rsidR="008F4F64" w:rsidRPr="004B08CF" w:rsidRDefault="008F4F64" w:rsidP="00007A6D">
            <w:pPr>
              <w:pStyle w:val="Pardeliste"/>
              <w:numPr>
                <w:ilvl w:val="0"/>
                <w:numId w:val="8"/>
              </w:numPr>
              <w:rPr>
                <w:sz w:val="20"/>
              </w:rPr>
            </w:pPr>
          </w:p>
          <w:p w14:paraId="0F13C218" w14:textId="77777777" w:rsidR="009B5B66" w:rsidRPr="00CA6376" w:rsidRDefault="009B5B66" w:rsidP="00B53748">
            <w:pPr>
              <w:pStyle w:val="Pardeliste"/>
              <w:ind w:left="360"/>
              <w:rPr>
                <w:sz w:val="20"/>
              </w:rPr>
            </w:pPr>
          </w:p>
        </w:tc>
        <w:tc>
          <w:tcPr>
            <w:tcW w:w="4985" w:type="dxa"/>
            <w:gridSpan w:val="2"/>
          </w:tcPr>
          <w:p w14:paraId="0409D3FC" w14:textId="77777777" w:rsidR="009B5B66" w:rsidRPr="00B53748" w:rsidRDefault="009B5B66" w:rsidP="00B53748">
            <w:pPr>
              <w:pStyle w:val="Pardeliste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893A95">
              <w:rPr>
                <w:sz w:val="20"/>
              </w:rPr>
              <w:t>126 pages de 126 OSC sont en ligne et peuvent être consultées </w:t>
            </w:r>
          </w:p>
        </w:tc>
        <w:tc>
          <w:tcPr>
            <w:tcW w:w="2268" w:type="dxa"/>
          </w:tcPr>
          <w:p w14:paraId="0816260B" w14:textId="77777777" w:rsidR="009B5B66" w:rsidRDefault="009B5B66" w:rsidP="00007A6D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Rapports périodiques</w:t>
            </w:r>
          </w:p>
          <w:p w14:paraId="54BE3003" w14:textId="77777777" w:rsidR="009B5B66" w:rsidRPr="00A544A6" w:rsidRDefault="009B5B66" w:rsidP="00007A6D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Supports en ligne</w:t>
            </w:r>
          </w:p>
        </w:tc>
        <w:tc>
          <w:tcPr>
            <w:tcW w:w="2147" w:type="dxa"/>
          </w:tcPr>
          <w:p w14:paraId="1F44CFE3" w14:textId="77777777" w:rsidR="009B5B66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Chargé de programme</w:t>
            </w:r>
          </w:p>
          <w:p w14:paraId="2DE8076A" w14:textId="77777777" w:rsidR="009B5B66" w:rsidRPr="00F75716" w:rsidRDefault="009B5B66" w:rsidP="00007A6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Informaticien web master</w:t>
            </w:r>
          </w:p>
        </w:tc>
      </w:tr>
    </w:tbl>
    <w:p w14:paraId="48B41F8C" w14:textId="77777777" w:rsidR="009B5B66" w:rsidRDefault="009B5B66" w:rsidP="009B5B66"/>
    <w:p w14:paraId="412B275C" w14:textId="77777777" w:rsidR="009B5B66" w:rsidRDefault="009B5B66" w:rsidP="009B5B66"/>
    <w:p w14:paraId="2F91C4AC" w14:textId="77777777" w:rsidR="009B5B66" w:rsidRDefault="009B5B66" w:rsidP="009B5B66"/>
    <w:p w14:paraId="0632C292" w14:textId="77777777" w:rsidR="009B5B66" w:rsidRDefault="009B5B66"/>
    <w:sectPr w:rsidR="009B5B66" w:rsidSect="00861844">
      <w:footerReference w:type="even" r:id="rId7"/>
      <w:foot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6DA7" w14:textId="77777777" w:rsidR="00C22C65" w:rsidRDefault="00C22C65" w:rsidP="009E7C41">
      <w:r>
        <w:separator/>
      </w:r>
    </w:p>
  </w:endnote>
  <w:endnote w:type="continuationSeparator" w:id="0">
    <w:p w14:paraId="22E61FA5" w14:textId="77777777" w:rsidR="00C22C65" w:rsidRDefault="00C22C65" w:rsidP="009E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2681995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A809B5" w14:textId="77777777" w:rsidR="009E7C41" w:rsidRDefault="009E7C41" w:rsidP="00401DA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893083" w14:textId="77777777" w:rsidR="009E7C41" w:rsidRDefault="009E7C41" w:rsidP="009E7C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1020262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7F26C6" w14:textId="77777777" w:rsidR="009E7C41" w:rsidRDefault="009E7C41" w:rsidP="00401DA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42A5B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EFF4E74" w14:textId="77777777" w:rsidR="009E7C41" w:rsidRDefault="009E7C41" w:rsidP="009E7C4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3B24" w14:textId="77777777" w:rsidR="00C22C65" w:rsidRDefault="00C22C65" w:rsidP="009E7C41">
      <w:r>
        <w:separator/>
      </w:r>
    </w:p>
  </w:footnote>
  <w:footnote w:type="continuationSeparator" w:id="0">
    <w:p w14:paraId="506A406B" w14:textId="77777777" w:rsidR="00C22C65" w:rsidRDefault="00C22C65" w:rsidP="009E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7A3"/>
    <w:multiLevelType w:val="hybridMultilevel"/>
    <w:tmpl w:val="BF0CE5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F269C"/>
    <w:multiLevelType w:val="hybridMultilevel"/>
    <w:tmpl w:val="56963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823C1"/>
    <w:multiLevelType w:val="hybridMultilevel"/>
    <w:tmpl w:val="04E2D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A49EF"/>
    <w:multiLevelType w:val="hybridMultilevel"/>
    <w:tmpl w:val="48CC4E14"/>
    <w:lvl w:ilvl="0" w:tplc="BD4C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3700"/>
    <w:multiLevelType w:val="hybridMultilevel"/>
    <w:tmpl w:val="5276D6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B0497"/>
    <w:multiLevelType w:val="hybridMultilevel"/>
    <w:tmpl w:val="CFBC06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958D0"/>
    <w:multiLevelType w:val="hybridMultilevel"/>
    <w:tmpl w:val="BFA846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14166F"/>
    <w:multiLevelType w:val="hybridMultilevel"/>
    <w:tmpl w:val="5FF81AF6"/>
    <w:lvl w:ilvl="0" w:tplc="BD4C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F909CB"/>
    <w:multiLevelType w:val="hybridMultilevel"/>
    <w:tmpl w:val="9398C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750287"/>
    <w:multiLevelType w:val="multilevel"/>
    <w:tmpl w:val="5FF81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66"/>
    <w:rsid w:val="000A65F0"/>
    <w:rsid w:val="000D1CE8"/>
    <w:rsid w:val="001178CF"/>
    <w:rsid w:val="00120DBF"/>
    <w:rsid w:val="00237B98"/>
    <w:rsid w:val="00281EAB"/>
    <w:rsid w:val="00283363"/>
    <w:rsid w:val="00291225"/>
    <w:rsid w:val="002914D6"/>
    <w:rsid w:val="00367E90"/>
    <w:rsid w:val="00384F94"/>
    <w:rsid w:val="004B7209"/>
    <w:rsid w:val="00575F3A"/>
    <w:rsid w:val="005779AF"/>
    <w:rsid w:val="005822B0"/>
    <w:rsid w:val="006546E7"/>
    <w:rsid w:val="00672F2A"/>
    <w:rsid w:val="007E361E"/>
    <w:rsid w:val="00867A76"/>
    <w:rsid w:val="00881D9A"/>
    <w:rsid w:val="008E69CE"/>
    <w:rsid w:val="008F4F64"/>
    <w:rsid w:val="009B5B66"/>
    <w:rsid w:val="009E7C41"/>
    <w:rsid w:val="009F0BB1"/>
    <w:rsid w:val="00A27C00"/>
    <w:rsid w:val="00A42A5B"/>
    <w:rsid w:val="00A85003"/>
    <w:rsid w:val="00AA34D7"/>
    <w:rsid w:val="00B53748"/>
    <w:rsid w:val="00B939A6"/>
    <w:rsid w:val="00C22C65"/>
    <w:rsid w:val="00C4271B"/>
    <w:rsid w:val="00D4762E"/>
    <w:rsid w:val="00D62965"/>
    <w:rsid w:val="00DB7CC8"/>
    <w:rsid w:val="00E432D2"/>
    <w:rsid w:val="00EB1B78"/>
    <w:rsid w:val="00EB30B5"/>
    <w:rsid w:val="00EC6E9A"/>
    <w:rsid w:val="00F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05FA13"/>
  <w15:chartTrackingRefBased/>
  <w15:docId w15:val="{35536A89-D4E3-6D42-86BD-C416637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66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B5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9B5B66"/>
  </w:style>
  <w:style w:type="character" w:styleId="AcronymeHTML">
    <w:name w:val="HTML Acronym"/>
    <w:basedOn w:val="Policepardfaut"/>
    <w:uiPriority w:val="99"/>
    <w:semiHidden/>
    <w:unhideWhenUsed/>
    <w:rsid w:val="009B5B66"/>
  </w:style>
  <w:style w:type="paragraph" w:styleId="Normalweb">
    <w:name w:val="Normal (Web)"/>
    <w:basedOn w:val="Normal"/>
    <w:uiPriority w:val="99"/>
    <w:unhideWhenUsed/>
    <w:rsid w:val="009B5B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9E7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C41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9E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932</Words>
  <Characters>5127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Mohamed Elimane LO</cp:lastModifiedBy>
  <cp:revision>17</cp:revision>
  <cp:lastPrinted>2019-12-24T13:44:00Z</cp:lastPrinted>
  <dcterms:created xsi:type="dcterms:W3CDTF">2019-12-23T23:22:00Z</dcterms:created>
  <dcterms:modified xsi:type="dcterms:W3CDTF">2020-03-03T20:58:00Z</dcterms:modified>
</cp:coreProperties>
</file>